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7777777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October</w:t>
      </w:r>
      <w:r w:rsidRPr="00A76CB4">
        <w:rPr>
          <w:rFonts w:ascii="Times New Roman" w:hAnsi="Times New Roman" w:cs="Times New Roman"/>
          <w:sz w:val="24"/>
          <w:szCs w:val="24"/>
        </w:rPr>
        <w:t xml:space="preserve"> 9, 2024 </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10D9E6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Interim Joint Committee on Appropriations &amp; Revenue </w:t>
      </w:r>
    </w:p>
    <w:p w14:paraId="5283421E"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Jennifer Hays, Committee Staff Administrator </w:t>
      </w:r>
    </w:p>
    <w:p w14:paraId="108C4B2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702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1BB685B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 xml:space="preserve">KSAFE Funds Report (October 2024)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Co-Chairs Senator McDaniel and 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1B260950" w:rsidR="009D44F5" w:rsidRDefault="007A4BD5" w:rsidP="005F127D">
      <w:pPr>
        <w:spacing w:after="0" w:line="240" w:lineRule="auto"/>
        <w:rPr>
          <w:rFonts w:ascii="Times New Roman" w:hAnsi="Times New Roman" w:cs="Times New Roman"/>
          <w:sz w:val="24"/>
          <w:szCs w:val="24"/>
        </w:rPr>
      </w:pPr>
      <w:commentRangeStart w:id="0"/>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KDE is required to report to the Interim Joint Committee on Appropriations and Revenue 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KSAFE funds, the dollar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commentRangeEnd w:id="0"/>
      <w:r w:rsidR="004B7145">
        <w:rPr>
          <w:rStyle w:val="CommentReference"/>
        </w:rPr>
        <w:commentReference w:id="0"/>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w:t>
      </w:r>
      <w:proofErr w:type="gramStart"/>
      <w:r w:rsidRPr="005F127D">
        <w:rPr>
          <w:rFonts w:ascii="Times New Roman" w:hAnsi="Times New Roman" w:cs="Times New Roman"/>
          <w:sz w:val="24"/>
          <w:szCs w:val="24"/>
        </w:rPr>
        <w:t>moneys were</w:t>
      </w:r>
      <w:proofErr w:type="gramEnd"/>
      <w:r w:rsidRPr="005F127D">
        <w:rPr>
          <w:rFonts w:ascii="Times New Roman" w:hAnsi="Times New Roman" w:cs="Times New Roman"/>
          <w:sz w:val="24"/>
          <w:szCs w:val="24"/>
        </w:rPr>
        <w:t xml:space="preserv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530E98DA"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If members of the Committee have questions, please do not hesitate to contact me at the email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1B78E415" w:rsidR="00C43133" w:rsidRPr="00C43133" w:rsidRDefault="00C43133" w:rsidP="00C43133">
      <w:pPr>
        <w:spacing w:after="0" w:line="240" w:lineRule="auto"/>
        <w:rPr>
          <w:rFonts w:ascii="Times New Roman" w:hAnsi="Times New Roman" w:cs="Times New Roman"/>
          <w:sz w:val="24"/>
          <w:szCs w:val="24"/>
        </w:rPr>
      </w:pPr>
      <w:r w:rsidRPr="00C43133">
        <w:rPr>
          <w:rFonts w:ascii="Times New Roman" w:hAnsi="Times New Roman" w:cs="Times New Roman"/>
          <w:sz w:val="24"/>
          <w:szCs w:val="24"/>
        </w:rPr>
        <w:drawing>
          <wp:inline distT="0" distB="0" distL="0" distR="0" wp14:anchorId="259059AE" wp14:editId="3D3E5613">
            <wp:extent cx="2768600" cy="1276350"/>
            <wp:effectExtent l="0" t="0" r="0" b="0"/>
            <wp:docPr id="188139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8600" cy="1276350"/>
                    </a:xfrm>
                    <a:prstGeom prst="rect">
                      <a:avLst/>
                    </a:prstGeom>
                    <a:noFill/>
                    <a:ln>
                      <a:noFill/>
                    </a:ln>
                  </pic:spPr>
                </pic:pic>
              </a:graphicData>
            </a:graphic>
          </wp:inline>
        </w:drawing>
      </w:r>
    </w:p>
    <w:p w14:paraId="22CB3A22" w14:textId="77777777" w:rsidR="007A4BD5" w:rsidRDefault="007A4BD5" w:rsidP="007A4BD5">
      <w:pPr>
        <w:spacing w:after="0" w:line="240" w:lineRule="auto"/>
        <w:rPr>
          <w:rFonts w:ascii="Times New Roman" w:hAnsi="Times New Roman" w:cs="Times New Roman"/>
          <w:sz w:val="24"/>
          <w:szCs w:val="24"/>
        </w:rPr>
      </w:pP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7"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06FC687A"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p>
    <w:p w14:paraId="27C647D0" w14:textId="58CEAD03"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p>
    <w:p w14:paraId="49B4A3E6" w14:textId="481799C0" w:rsidR="007A4BD5" w:rsidRDefault="007A4BD5"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Brian Perry</w:t>
      </w:r>
    </w:p>
    <w:sectPr w:rsidR="007A4BD5" w:rsidSect="007A4BD5">
      <w:headerReference w:type="first" r:id="rId18"/>
      <w:footerReference w:type="first" r:id="rId19"/>
      <w:type w:val="continuous"/>
      <w:pgSz w:w="12240" w:h="15840"/>
      <w:pgMar w:top="1440" w:right="1440" w:bottom="144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wartz, Lindsey - Office of Finance and Operations" w:date="2024-10-08T14:14:00Z" w:initials="LS">
    <w:p w14:paraId="2F4C709F" w14:textId="77777777" w:rsidR="004B7145" w:rsidRDefault="004B7145" w:rsidP="004B7145">
      <w:pPr>
        <w:pStyle w:val="CommentText"/>
      </w:pPr>
      <w:r>
        <w:rPr>
          <w:rStyle w:val="CommentReference"/>
        </w:rPr>
        <w:annotationRef/>
      </w:r>
      <w:r>
        <w:t xml:space="preserve">I made some edits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4C70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EBF866" w16cex:dateUtc="2024-10-08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4C709F" w16cid:durableId="4AEBF8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C888C" w14:textId="77777777" w:rsidR="008B6139" w:rsidRDefault="008B6139" w:rsidP="00BC66C3">
      <w:pPr>
        <w:spacing w:after="0" w:line="240" w:lineRule="auto"/>
      </w:pPr>
      <w:r>
        <w:separator/>
      </w:r>
    </w:p>
  </w:endnote>
  <w:endnote w:type="continuationSeparator" w:id="0">
    <w:p w14:paraId="24A4C9BC" w14:textId="77777777" w:rsidR="008B6139" w:rsidRDefault="008B6139" w:rsidP="00BC66C3">
      <w:pPr>
        <w:spacing w:after="0" w:line="240" w:lineRule="auto"/>
      </w:pPr>
      <w:r>
        <w:continuationSeparator/>
      </w:r>
    </w:p>
  </w:endnote>
  <w:endnote w:type="continuationNotice" w:id="1">
    <w:p w14:paraId="70FAF98B" w14:textId="77777777" w:rsidR="008B6139" w:rsidRDefault="008B6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250B3" w14:textId="77777777" w:rsidR="008B6139" w:rsidRDefault="008B6139" w:rsidP="00BC66C3">
      <w:pPr>
        <w:spacing w:after="0" w:line="240" w:lineRule="auto"/>
      </w:pPr>
      <w:r>
        <w:separator/>
      </w:r>
    </w:p>
  </w:footnote>
  <w:footnote w:type="continuationSeparator" w:id="0">
    <w:p w14:paraId="74602201" w14:textId="77777777" w:rsidR="008B6139" w:rsidRDefault="008B6139" w:rsidP="00BC66C3">
      <w:pPr>
        <w:spacing w:after="0" w:line="240" w:lineRule="auto"/>
      </w:pPr>
      <w:r>
        <w:continuationSeparator/>
      </w:r>
    </w:p>
  </w:footnote>
  <w:footnote w:type="continuationNotice" w:id="1">
    <w:p w14:paraId="15287A35" w14:textId="77777777" w:rsidR="008B6139" w:rsidRDefault="008B6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33AD4176"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 xml:space="preserve">October </w:t>
    </w:r>
    <w:r>
      <w:rPr>
        <w:rFonts w:ascii="Times New Roman" w:hAnsi="Times New Roman" w:cs="Times New Roman"/>
        <w:sz w:val="24"/>
        <w:szCs w:val="24"/>
      </w:rPr>
      <w:t>9</w:t>
    </w:r>
    <w:r w:rsidRPr="00C9056C">
      <w:rPr>
        <w:rFonts w:ascii="Times New Roman" w:hAnsi="Times New Roman" w:cs="Times New Roman"/>
        <w:sz w:val="24"/>
        <w:szCs w:val="24"/>
      </w:rPr>
      <w:t>, 2024</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C5C8" w14:textId="77777777" w:rsidR="00D14DC7" w:rsidRDefault="00D14DC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2150A"/>
    <w:rsid w:val="000220F8"/>
    <w:rsid w:val="000478FA"/>
    <w:rsid w:val="000A70B5"/>
    <w:rsid w:val="000B1941"/>
    <w:rsid w:val="000D1C9D"/>
    <w:rsid w:val="000F4101"/>
    <w:rsid w:val="0011348E"/>
    <w:rsid w:val="00167BF8"/>
    <w:rsid w:val="00182E3E"/>
    <w:rsid w:val="001F01FA"/>
    <w:rsid w:val="0021608B"/>
    <w:rsid w:val="00244E67"/>
    <w:rsid w:val="002A558C"/>
    <w:rsid w:val="002E2846"/>
    <w:rsid w:val="003227DD"/>
    <w:rsid w:val="003405E2"/>
    <w:rsid w:val="003510FA"/>
    <w:rsid w:val="00352FF9"/>
    <w:rsid w:val="003D40B1"/>
    <w:rsid w:val="00410AE9"/>
    <w:rsid w:val="004914AE"/>
    <w:rsid w:val="004B7145"/>
    <w:rsid w:val="004E07C9"/>
    <w:rsid w:val="004F18D6"/>
    <w:rsid w:val="00536369"/>
    <w:rsid w:val="005A0378"/>
    <w:rsid w:val="005A7583"/>
    <w:rsid w:val="005B609A"/>
    <w:rsid w:val="005F127D"/>
    <w:rsid w:val="00627BF5"/>
    <w:rsid w:val="006537D9"/>
    <w:rsid w:val="006D18E7"/>
    <w:rsid w:val="006E3ECE"/>
    <w:rsid w:val="00737E06"/>
    <w:rsid w:val="0074057C"/>
    <w:rsid w:val="0075431B"/>
    <w:rsid w:val="0077070D"/>
    <w:rsid w:val="007A4BD5"/>
    <w:rsid w:val="007B03B5"/>
    <w:rsid w:val="008B6139"/>
    <w:rsid w:val="008E2F85"/>
    <w:rsid w:val="009B2A7F"/>
    <w:rsid w:val="009D44F5"/>
    <w:rsid w:val="00A60A98"/>
    <w:rsid w:val="00A9460B"/>
    <w:rsid w:val="00AA2E45"/>
    <w:rsid w:val="00AC5DF2"/>
    <w:rsid w:val="00AD22E6"/>
    <w:rsid w:val="00AF4F88"/>
    <w:rsid w:val="00B325C1"/>
    <w:rsid w:val="00B7272C"/>
    <w:rsid w:val="00BC41C1"/>
    <w:rsid w:val="00BC66C3"/>
    <w:rsid w:val="00BE0ABD"/>
    <w:rsid w:val="00C04744"/>
    <w:rsid w:val="00C07DC9"/>
    <w:rsid w:val="00C169CD"/>
    <w:rsid w:val="00C43133"/>
    <w:rsid w:val="00C9056C"/>
    <w:rsid w:val="00CA69FA"/>
    <w:rsid w:val="00CC0334"/>
    <w:rsid w:val="00D14DC7"/>
    <w:rsid w:val="00D34C2E"/>
    <w:rsid w:val="00D71AA4"/>
    <w:rsid w:val="00D83E83"/>
    <w:rsid w:val="00DA15AB"/>
    <w:rsid w:val="00E05A0E"/>
    <w:rsid w:val="00E4337D"/>
    <w:rsid w:val="00E527F7"/>
    <w:rsid w:val="00E674F4"/>
    <w:rsid w:val="00E905A5"/>
    <w:rsid w:val="00EA1F08"/>
    <w:rsid w:val="00EA25FB"/>
    <w:rsid w:val="00EE0796"/>
    <w:rsid w:val="00F21E18"/>
    <w:rsid w:val="00F23922"/>
    <w:rsid w:val="00F31694"/>
    <w:rsid w:val="00F31B5B"/>
    <w:rsid w:val="00F84703"/>
    <w:rsid w:val="00FD6347"/>
    <w:rsid w:val="00FE1565"/>
    <w:rsid w:val="00FE3628"/>
    <w:rsid w:val="00FE4BB5"/>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Matt.ross@education.ky.gov"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2.xml><?xml version="1.0" encoding="utf-8"?>
<ds:datastoreItem xmlns:ds="http://schemas.openxmlformats.org/officeDocument/2006/customXml" ds:itemID="{9BBCDBCE-1DD0-49AF-A7AC-94B84705E1CE}">
  <ds:schemaRefs>
    <ds:schemaRef ds:uri="http://schemas.microsoft.com/office/2006/documentManagement/types"/>
    <ds:schemaRef ds:uri="cf3aa28c-8d44-408c-a5ca-996a87f6cd59"/>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a1125303-22c7-4397-a407-5f7e71432dc8"/>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2024-10-10T11:00:00Z</dcterms:created>
  <dcterms:modified xsi:type="dcterms:W3CDTF">2024-10-10T11:00:00Z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